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C35073">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-347980</wp:posOffset>
                </wp:positionV>
                <wp:extent cx="4817110" cy="628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415" w:rsidRPr="00323415" w:rsidRDefault="00323415" w:rsidP="00323415">
                            <w:pPr>
                              <w:tabs>
                                <w:tab w:val="left" w:pos="851"/>
                              </w:tabs>
                              <w:rPr>
                                <w:rFonts w:ascii="Arial" w:hAnsi="Arial"/>
                                <w:b/>
                                <w:color w:val="871D33"/>
                                <w:sz w:val="32"/>
                              </w:rPr>
                            </w:pPr>
                            <w:r w:rsidRPr="00323415">
                              <w:rPr>
                                <w:rFonts w:ascii="Arial" w:hAnsi="Arial"/>
                                <w:b/>
                                <w:color w:val="871D33"/>
                                <w:sz w:val="32"/>
                              </w:rPr>
                              <w:t>SELBSTFÜRSORGE FÜR LEHRKRÄFTE</w:t>
                            </w:r>
                            <w:r>
                              <w:rPr>
                                <w:rFonts w:ascii="Arial" w:hAnsi="Arial"/>
                                <w:b/>
                                <w:color w:val="871D33"/>
                                <w:sz w:val="32"/>
                              </w:rPr>
                              <w:t xml:space="preserve"> (2)</w:t>
                            </w:r>
                            <w:r w:rsidRPr="00323415">
                              <w:rPr>
                                <w:rFonts w:ascii="Arial" w:hAnsi="Arial"/>
                                <w:b/>
                                <w:color w:val="871D33"/>
                                <w:sz w:val="32"/>
                              </w:rPr>
                              <w:t>:</w:t>
                            </w:r>
                          </w:p>
                          <w:p w:rsidR="00160F23" w:rsidRPr="00D64104" w:rsidRDefault="00323415" w:rsidP="00323415">
                            <w:pPr>
                              <w:tabs>
                                <w:tab w:val="left" w:pos="851"/>
                              </w:tabs>
                              <w:rPr>
                                <w:rFonts w:ascii="Arial" w:hAnsi="Arial"/>
                                <w:b/>
                                <w:color w:val="871D33"/>
                                <w:sz w:val="32"/>
                              </w:rPr>
                            </w:pPr>
                            <w:r w:rsidRPr="00323415">
                              <w:rPr>
                                <w:rFonts w:ascii="Arial" w:hAnsi="Arial"/>
                                <w:b/>
                                <w:color w:val="871D33"/>
                                <w:sz w:val="32"/>
                              </w:rPr>
                              <w:t>WO WILL ICH 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7.4pt;width:379.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2q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ngkCThPAzBVIEtjpJ45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" filled="f" stroked="f">
                <v:textbox>
                  <w:txbxContent>
                    <w:p w:rsidR="00323415" w:rsidRPr="00323415" w:rsidRDefault="00323415" w:rsidP="00323415">
                      <w:pPr>
                        <w:tabs>
                          <w:tab w:val="left" w:pos="851"/>
                        </w:tabs>
                        <w:rPr>
                          <w:rFonts w:ascii="Arial" w:hAnsi="Arial"/>
                          <w:b/>
                          <w:color w:val="871D33"/>
                          <w:sz w:val="32"/>
                        </w:rPr>
                      </w:pPr>
                      <w:r w:rsidRPr="00323415">
                        <w:rPr>
                          <w:rFonts w:ascii="Arial" w:hAnsi="Arial"/>
                          <w:b/>
                          <w:color w:val="871D33"/>
                          <w:sz w:val="32"/>
                        </w:rPr>
                        <w:t>SELBSTFÜRSORGE FÜR LEHRKRÄFTE</w:t>
                      </w:r>
                      <w:r>
                        <w:rPr>
                          <w:rFonts w:ascii="Arial" w:hAnsi="Arial"/>
                          <w:b/>
                          <w:color w:val="871D33"/>
                          <w:sz w:val="32"/>
                        </w:rPr>
                        <w:t xml:space="preserve"> (2)</w:t>
                      </w:r>
                      <w:r w:rsidRPr="00323415">
                        <w:rPr>
                          <w:rFonts w:ascii="Arial" w:hAnsi="Arial"/>
                          <w:b/>
                          <w:color w:val="871D33"/>
                          <w:sz w:val="32"/>
                        </w:rPr>
                        <w:t>:</w:t>
                      </w:r>
                    </w:p>
                    <w:p w:rsidR="00160F23" w:rsidRPr="00D64104" w:rsidRDefault="00323415" w:rsidP="00323415">
                      <w:pPr>
                        <w:tabs>
                          <w:tab w:val="left" w:pos="851"/>
                        </w:tabs>
                        <w:rPr>
                          <w:rFonts w:ascii="Arial" w:hAnsi="Arial"/>
                          <w:b/>
                          <w:color w:val="871D33"/>
                          <w:sz w:val="32"/>
                        </w:rPr>
                      </w:pPr>
                      <w:r w:rsidRPr="00323415">
                        <w:rPr>
                          <w:rFonts w:ascii="Arial" w:hAnsi="Arial"/>
                          <w:b/>
                          <w:color w:val="871D33"/>
                          <w:sz w:val="32"/>
                        </w:rPr>
                        <w:t>WO WILL ICH HIN?</w:t>
                      </w:r>
                    </w:p>
                  </w:txbxContent>
                </v:textbox>
              </v:shape>
            </w:pict>
          </mc:Fallback>
        </mc:AlternateContent>
      </w:r>
    </w:p>
    <w:p w:rsidR="00F20F6D" w:rsidRPr="002C551D" w:rsidRDefault="00F20F6D" w:rsidP="00F20F6D">
      <w:pPr>
        <w:rPr>
          <w:rFonts w:ascii="Arial" w:hAnsi="Arial"/>
          <w:b/>
          <w:bCs/>
          <w:sz w:val="40"/>
        </w:rPr>
      </w:pPr>
    </w:p>
    <w:p w:rsidR="008564F3" w:rsidRPr="00BE62FF" w:rsidRDefault="008564F3" w:rsidP="008564F3">
      <w:pPr>
        <w:pStyle w:val="PLberschrift12Ebene"/>
        <w:numPr>
          <w:ilvl w:val="0"/>
          <w:numId w:val="22"/>
        </w:numPr>
      </w:pPr>
      <w:bookmarkStart w:id="0" w:name="_Toc38366520"/>
      <w:r>
        <w:rPr>
          <w:noProof/>
        </w:rPr>
        <w:drawing>
          <wp:anchor distT="0" distB="0" distL="114300" distR="114300" simplePos="0" relativeHeight="251690496" behindDoc="0" locked="0" layoutInCell="1" allowOverlap="1" wp14:anchorId="71FC2A5C" wp14:editId="71F1FC43">
            <wp:simplePos x="0" y="0"/>
            <wp:positionH relativeFrom="column">
              <wp:posOffset>-266065</wp:posOffset>
            </wp:positionH>
            <wp:positionV relativeFrom="paragraph">
              <wp:posOffset>60325</wp:posOffset>
            </wp:positionV>
            <wp:extent cx="1114425" cy="1114425"/>
            <wp:effectExtent l="0" t="0" r="9525" b="9525"/>
            <wp:wrapSquare wrapText="bothSides"/>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21">
        <w:t xml:space="preserve">Warum </w:t>
      </w:r>
      <w:r>
        <w:t>ist das wichtig</w:t>
      </w:r>
      <w:r w:rsidRPr="001C6821">
        <w:t>?</w:t>
      </w:r>
      <w:bookmarkEnd w:id="0"/>
    </w:p>
    <w:p w:rsidR="00323415" w:rsidRDefault="00323415" w:rsidP="00323415">
      <w:pPr>
        <w:pStyle w:val="PLStandardText"/>
      </w:pPr>
      <w:r>
        <w:t>Viele Lehrkräfte erleben die aktuelle Situation als belastend. Unser Alltag hat sich gravierend verändert. Um in solch einer herausfordernden Zeit gut für sich zu sorgen, kann es hilfreich sein, sich bewusst auch einmal dem eigenen Erleben zuzuwenden und zu fragen „Wie geht es mir?“ oder „Wo stehe ich?“.</w:t>
      </w:r>
      <w:r>
        <w:rPr>
          <w:rStyle w:val="Funotenzeichen"/>
          <w:rFonts w:cs="Calibri Light"/>
        </w:rPr>
        <w:footnoteReference w:id="1"/>
      </w:r>
      <w:r>
        <w:t xml:space="preserve"> </w:t>
      </w:r>
    </w:p>
    <w:p w:rsidR="00323415" w:rsidRDefault="00323415" w:rsidP="00323415">
      <w:pPr>
        <w:pStyle w:val="PLStandardText"/>
      </w:pPr>
      <w:r>
        <w:t xml:space="preserve">Basierend auf einer ehrlichen Bestandsaufnahme werden Sie vielleicht Veränderungswünsche spüren. Oder Sie empfinden es aktuell als frustrierend, Ihre Vorhaben, die Sie vorher hatten, nicht mehr verfolgen zu können. </w:t>
      </w:r>
    </w:p>
    <w:p w:rsidR="00323415" w:rsidRDefault="00323415" w:rsidP="00323415">
      <w:pPr>
        <w:pStyle w:val="PLStandardText"/>
      </w:pPr>
      <w:r>
        <w:t xml:space="preserve">Damit es nicht bei Gedanken wie „Es läuft nicht so gut und ich hätte es gerne anders.“ bleibt, ist es wichtig, eine konkrete Vorstellung davon zu entwickeln, in welche Richtung es gehen soll, d.h. die Wünsche in konkrete, realisierbare Ziele zu überführen. </w:t>
      </w:r>
    </w:p>
    <w:p w:rsidR="00323415" w:rsidRPr="00B1728D" w:rsidRDefault="00323415" w:rsidP="00323415">
      <w:pPr>
        <w:pStyle w:val="PLStandardText"/>
      </w:pPr>
      <w:r>
        <w:t xml:space="preserve">Daran anschließend können dann erste kleine Schritte getan werden hin zu einem Alltag mit mehr Selbstfürsorge und somit auch (wieder) mehr Ressourcen für die Fürsorge für andere. </w:t>
      </w:r>
    </w:p>
    <w:p w:rsidR="00323415" w:rsidRPr="001C6821" w:rsidRDefault="00323415" w:rsidP="00323415">
      <w:pPr>
        <w:pStyle w:val="PLberschrift12Ebene"/>
        <w:rPr>
          <w:sz w:val="21"/>
        </w:rPr>
      </w:pPr>
      <w:r>
        <w:rPr>
          <w:noProof/>
        </w:rPr>
        <w:drawing>
          <wp:anchor distT="0" distB="0" distL="114300" distR="114300" simplePos="0" relativeHeight="251707904" behindDoc="0" locked="0" layoutInCell="1" allowOverlap="1">
            <wp:simplePos x="0" y="0"/>
            <wp:positionH relativeFrom="column">
              <wp:posOffset>-115570</wp:posOffset>
            </wp:positionH>
            <wp:positionV relativeFrom="paragraph">
              <wp:posOffset>183515</wp:posOffset>
            </wp:positionV>
            <wp:extent cx="1221105" cy="1221105"/>
            <wp:effectExtent l="0" t="0" r="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21">
        <w:t>2. Wie kann ich als Lehrkraft vorgehen?</w:t>
      </w:r>
    </w:p>
    <w:p w:rsidR="00323415" w:rsidRDefault="00323415" w:rsidP="00323415">
      <w:pPr>
        <w:pStyle w:val="PLStandardText"/>
      </w:pPr>
      <w:r>
        <w:t xml:space="preserve">Wenn wir uns Ziele setzen, wirken diese in uns. Sie fokussieren unsere Aufmerksamkeit hin auf eine veränderte Situation, die wir anstreben. Diese Wirkung wird verstärkt, wenn wir die Zieldefinition schriftlich vornehmen. </w:t>
      </w:r>
    </w:p>
    <w:p w:rsidR="00323415" w:rsidRDefault="00323415" w:rsidP="00323415">
      <w:pPr>
        <w:pStyle w:val="PLStandardText"/>
      </w:pPr>
      <w:r>
        <w:t xml:space="preserve">Ziehen Sie sich für einige Minuten zurück, sodass Sie in Ruhe reflektieren können. Nehmen Sie Papier und Stift zur Hand und notieren Sie Ihre Gedanken. </w:t>
      </w:r>
    </w:p>
    <w:p w:rsidR="00323415" w:rsidRDefault="00323415" w:rsidP="00323415">
      <w:pPr>
        <w:pStyle w:val="PLStandardText"/>
      </w:pPr>
      <w:r>
        <w:t xml:space="preserve">Sie können eine oder mehrere der unten vorgestellten Methoden der Zielformulierung nutzen. Besonders hilfreich ist es, wenn Sie alle Schritte durchgehen, auch wenn ein Impuls Ihnen erstmal „schwierig“ oder „gewöhnungsbedürftig“ vorkommen sollte. Versuchen Sie, sich dennoch darauf einzulassen und seien Sie neugierig auf das Ergebnis. </w:t>
      </w:r>
    </w:p>
    <w:p w:rsidR="00323415" w:rsidRDefault="00323415" w:rsidP="00323415">
      <w:pPr>
        <w:pStyle w:val="PLStandardText"/>
      </w:pPr>
      <w:r>
        <w:t>Anleitung zur Verwirklichung der von Ihnen formulierten Ziele finden Sie i</w:t>
      </w:r>
      <w:r w:rsidR="00407E84">
        <w:t>m Dokument 20200524_3_Selbstfürsorge</w:t>
      </w:r>
      <w:r>
        <w:t xml:space="preserve"> „Wie erreiche ich meine Ziele?“.</w:t>
      </w:r>
    </w:p>
    <w:p w:rsidR="00407E84" w:rsidRDefault="00407E84">
      <w:pPr>
        <w:rPr>
          <w:rFonts w:ascii="Arial" w:hAnsi="Arial" w:cs="Arial"/>
          <w:b/>
          <w:bCs/>
          <w:color w:val="871D33"/>
          <w:sz w:val="26"/>
          <w:szCs w:val="26"/>
        </w:rPr>
      </w:pPr>
      <w:r>
        <w:lastRenderedPageBreak/>
        <w:br w:type="page"/>
      </w:r>
    </w:p>
    <w:p w:rsidR="00323415" w:rsidRPr="009B5332" w:rsidRDefault="00323415" w:rsidP="00323415">
      <w:pPr>
        <w:pStyle w:val="PLberschrift12Ebene"/>
        <w:rPr>
          <w:rFonts w:cs="Calibri"/>
          <w:sz w:val="21"/>
        </w:rPr>
      </w:pPr>
      <w:r w:rsidRPr="00996977">
        <w:t>3. Konkrete Tipps und Ideen zur Umsetzung</w:t>
      </w:r>
    </w:p>
    <w:p w:rsidR="00323415" w:rsidRPr="004441DD" w:rsidRDefault="00323415" w:rsidP="00323415">
      <w:pPr>
        <w:pStyle w:val="PLberschrift23Ebene"/>
      </w:pPr>
      <w:r>
        <w:rPr>
          <w:noProof/>
        </w:rPr>
        <w:drawing>
          <wp:anchor distT="0" distB="0" distL="114300" distR="114300" simplePos="0" relativeHeight="251708928" behindDoc="0" locked="0" layoutInCell="1" allowOverlap="1">
            <wp:simplePos x="0" y="0"/>
            <wp:positionH relativeFrom="column">
              <wp:posOffset>-442595</wp:posOffset>
            </wp:positionH>
            <wp:positionV relativeFrom="paragraph">
              <wp:posOffset>151130</wp:posOffset>
            </wp:positionV>
            <wp:extent cx="1311910" cy="1311910"/>
            <wp:effectExtent l="0" t="0" r="2540" b="254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1DD">
        <w:t xml:space="preserve">Schritt 1: </w:t>
      </w:r>
      <w:r>
        <w:t>Definieren Sie Ihr Ziel konkret</w:t>
      </w:r>
    </w:p>
    <w:p w:rsidR="00323415" w:rsidRDefault="00323415" w:rsidP="00323415">
      <w:pPr>
        <w:pStyle w:val="PLStandardText"/>
      </w:pPr>
      <w:r>
        <w:t xml:space="preserve">Beginnen Sie mit dem Veränderungswunsch, der Ihnen in diesem Moment am wichtigsten erscheint. Sie können die im Folgenden genannten Schritte natürlich auch nacheinander für mehrere Anliegen durchführen, wobei es günstig ist, sich zunächst auf ein Ziel zu fokussieren. </w:t>
      </w:r>
    </w:p>
    <w:p w:rsidR="00323415" w:rsidRPr="00C9137A" w:rsidRDefault="00323415" w:rsidP="00323415">
      <w:pPr>
        <w:pStyle w:val="PLStandardText"/>
      </w:pPr>
      <w:r w:rsidRPr="00C9137A">
        <w:t>Abhängig davon, wie es Ihnen aktuell geht, formulieren Sie ein größeres oder kleineres, vielleicht auch ein „klitzekleines“ - ein sog. Mikroziel - für sich</w:t>
      </w:r>
      <w:r>
        <w:rPr>
          <w:rStyle w:val="Funotenzeichen"/>
        </w:rPr>
        <w:footnoteReference w:id="2"/>
      </w:r>
      <w:r w:rsidRPr="00C9137A">
        <w:t>. Gerade in Krisenzeiten kann das Setzen von Mikrozielen helfen, wieder mehr in die eigene Kraft zu kommen.</w:t>
      </w:r>
    </w:p>
    <w:p w:rsidR="00323415" w:rsidRDefault="00323415" w:rsidP="00323415">
      <w:pPr>
        <w:pStyle w:val="PLStandardText"/>
      </w:pPr>
      <w:r w:rsidRPr="009E095A">
        <w:t>Bitte formulieren Sie Ihr Ziel</w:t>
      </w:r>
    </w:p>
    <w:p w:rsidR="00323415" w:rsidRPr="009E095A" w:rsidRDefault="00323415" w:rsidP="00323415">
      <w:pPr>
        <w:pStyle w:val="PLListen"/>
      </w:pPr>
      <w:r>
        <w:t>p</w:t>
      </w:r>
      <w:r w:rsidRPr="009E095A">
        <w:t>ositiv</w:t>
      </w:r>
      <w:r>
        <w:t xml:space="preserve"> (d.</w:t>
      </w:r>
      <w:r w:rsidR="00407E84">
        <w:t xml:space="preserve"> </w:t>
      </w:r>
      <w:r>
        <w:t>h. ohne Verneinungen)</w:t>
      </w:r>
    </w:p>
    <w:p w:rsidR="00323415" w:rsidRPr="009E095A" w:rsidRDefault="00323415" w:rsidP="00323415">
      <w:pPr>
        <w:pStyle w:val="PLListen"/>
      </w:pPr>
      <w:r w:rsidRPr="009E095A">
        <w:t>eigenverantwortlich (d.</w:t>
      </w:r>
      <w:r w:rsidR="00407E84">
        <w:t xml:space="preserve"> </w:t>
      </w:r>
      <w:r w:rsidRPr="009E095A">
        <w:t>h. die Zielerreichung liegt in Ihrer Hand)</w:t>
      </w:r>
    </w:p>
    <w:p w:rsidR="00323415" w:rsidRPr="009E095A" w:rsidRDefault="00323415" w:rsidP="00323415">
      <w:pPr>
        <w:pStyle w:val="PLListen"/>
      </w:pPr>
      <w:r w:rsidRPr="009E095A">
        <w:t>realistisch</w:t>
      </w:r>
      <w:r>
        <w:t xml:space="preserve"> (oder zumindest in Teilzielen kurzfristig erreichbar)</w:t>
      </w:r>
    </w:p>
    <w:p w:rsidR="00323415" w:rsidRPr="009E095A" w:rsidRDefault="00323415" w:rsidP="00323415">
      <w:pPr>
        <w:pStyle w:val="PLListen"/>
      </w:pPr>
      <w:r w:rsidRPr="009E095A">
        <w:t>operationalisiert, d.</w:t>
      </w:r>
      <w:r w:rsidR="00407E84">
        <w:t xml:space="preserve"> </w:t>
      </w:r>
      <w:r w:rsidRPr="009E095A">
        <w:t>h. sinnesspezifisch konkret:</w:t>
      </w:r>
    </w:p>
    <w:p w:rsidR="00323415" w:rsidRPr="009E095A" w:rsidRDefault="00323415" w:rsidP="00323415">
      <w:pPr>
        <w:pStyle w:val="PLListe2Ebene"/>
        <w:tabs>
          <w:tab w:val="clear" w:pos="397"/>
          <w:tab w:val="clear" w:pos="709"/>
          <w:tab w:val="num" w:pos="851"/>
        </w:tabs>
        <w:ind w:left="426" w:firstLine="0"/>
      </w:pPr>
      <w:r w:rsidRPr="009E095A">
        <w:t>Was sehen Sie, wenn Sie Ihr Ziel erreicht haben?</w:t>
      </w:r>
    </w:p>
    <w:p w:rsidR="00323415" w:rsidRPr="009E095A" w:rsidRDefault="00323415" w:rsidP="00323415">
      <w:pPr>
        <w:pStyle w:val="PLListe2Ebene"/>
        <w:tabs>
          <w:tab w:val="clear" w:pos="397"/>
          <w:tab w:val="clear" w:pos="709"/>
          <w:tab w:val="num" w:pos="851"/>
        </w:tabs>
        <w:ind w:left="426" w:firstLine="0"/>
      </w:pPr>
      <w:r w:rsidRPr="009E095A">
        <w:t>Wie sehen Sie sich selber in der Situation, in der Sie Ihr Ziel erreicht haben?</w:t>
      </w:r>
    </w:p>
    <w:p w:rsidR="00323415" w:rsidRPr="009E095A" w:rsidRDefault="00323415" w:rsidP="00323415">
      <w:pPr>
        <w:pStyle w:val="PLListe2Ebene"/>
        <w:tabs>
          <w:tab w:val="clear" w:pos="397"/>
          <w:tab w:val="clear" w:pos="709"/>
          <w:tab w:val="num" w:pos="851"/>
        </w:tabs>
        <w:ind w:left="426" w:firstLine="0"/>
      </w:pPr>
      <w:r w:rsidRPr="009E095A">
        <w:t xml:space="preserve">Was hören Sie, </w:t>
      </w:r>
      <w:r w:rsidRPr="009E420F">
        <w:t>wenn Sie Ihr Ziel erreicht haben?</w:t>
      </w:r>
    </w:p>
    <w:p w:rsidR="00323415" w:rsidRPr="009E095A" w:rsidRDefault="00323415" w:rsidP="00323415">
      <w:pPr>
        <w:pStyle w:val="PLListe2Ebene"/>
        <w:tabs>
          <w:tab w:val="clear" w:pos="397"/>
          <w:tab w:val="clear" w:pos="709"/>
          <w:tab w:val="num" w:pos="851"/>
        </w:tabs>
        <w:ind w:left="426" w:firstLine="0"/>
      </w:pPr>
      <w:r>
        <w:t xml:space="preserve">Was fühlen Sie, </w:t>
      </w:r>
      <w:r w:rsidRPr="009E420F">
        <w:t>wenn Sie Ihr Ziel erreicht haben?</w:t>
      </w:r>
    </w:p>
    <w:p w:rsidR="00323415" w:rsidRDefault="00323415" w:rsidP="00323415">
      <w:pPr>
        <w:pStyle w:val="PLListe2Ebene"/>
        <w:tabs>
          <w:tab w:val="clear" w:pos="397"/>
          <w:tab w:val="clear" w:pos="709"/>
          <w:tab w:val="num" w:pos="851"/>
        </w:tabs>
        <w:ind w:left="426" w:firstLine="0"/>
      </w:pPr>
      <w:r>
        <w:t xml:space="preserve">Gibt es vielleicht etwas zu riechen, </w:t>
      </w:r>
      <w:r w:rsidRPr="009E420F">
        <w:t>wenn Sie Ihr Ziel erreicht haben?</w:t>
      </w:r>
    </w:p>
    <w:p w:rsidR="00323415" w:rsidRDefault="00323415" w:rsidP="00323415">
      <w:pPr>
        <w:pStyle w:val="PLListe2Ebene"/>
        <w:tabs>
          <w:tab w:val="clear" w:pos="397"/>
          <w:tab w:val="clear" w:pos="709"/>
          <w:tab w:val="num" w:pos="851"/>
        </w:tabs>
        <w:ind w:left="426" w:firstLine="0"/>
      </w:pPr>
      <w:r>
        <w:t>Oder vielleicht zu schmecken?</w:t>
      </w:r>
    </w:p>
    <w:p w:rsidR="00323415" w:rsidRDefault="00323415" w:rsidP="00323415">
      <w:pPr>
        <w:pStyle w:val="PLListe2Ebene"/>
        <w:tabs>
          <w:tab w:val="clear" w:pos="397"/>
          <w:tab w:val="clear" w:pos="709"/>
          <w:tab w:val="num" w:pos="851"/>
        </w:tabs>
        <w:ind w:left="426" w:firstLine="0"/>
      </w:pPr>
      <w:r>
        <w:t>Woran merken andere, dass Sie Ihr Ziel erreicht haben?</w:t>
      </w:r>
    </w:p>
    <w:p w:rsidR="00323415" w:rsidRDefault="00323415" w:rsidP="00323415">
      <w:pPr>
        <w:pStyle w:val="PLStandardText"/>
        <w:numPr>
          <w:ilvl w:val="0"/>
          <w:numId w:val="24"/>
        </w:numPr>
        <w:ind w:left="284"/>
      </w:pPr>
      <w:r>
        <w:t>Wie lautet Ihr Ziel jetzt?</w:t>
      </w:r>
    </w:p>
    <w:p w:rsidR="00323415" w:rsidRPr="00651B2F" w:rsidRDefault="00323415" w:rsidP="00323415">
      <w:pPr>
        <w:pStyle w:val="PLberschrift23Ebene"/>
      </w:pPr>
      <w:r>
        <w:br w:type="page"/>
      </w:r>
      <w:r w:rsidRPr="005601C3">
        <w:lastRenderedPageBreak/>
        <w:t>Schritt</w:t>
      </w:r>
      <w:r w:rsidRPr="00651B2F">
        <w:t xml:space="preserve"> 2</w:t>
      </w:r>
      <w:r>
        <w:t>: Überprüfen Sie Ihr Ziel genau</w:t>
      </w:r>
    </w:p>
    <w:p w:rsidR="00323415" w:rsidRPr="009B5332" w:rsidRDefault="00323415" w:rsidP="00323415">
      <w:pPr>
        <w:pStyle w:val="PLStandardText"/>
      </w:pPr>
      <w:r>
        <w:t xml:space="preserve">Je deutlicher Sie Ihr Ziel vor Augen haben, desto klarer werden die Wege zu Ihrem Ziel. Mit der klaren Zielformulierung haben Sie schon die Hälfte des Weges zur Realisierung geschafft. </w:t>
      </w:r>
    </w:p>
    <w:p w:rsidR="00323415" w:rsidRPr="003E1DF7" w:rsidRDefault="00323415" w:rsidP="00323415">
      <w:pPr>
        <w:pStyle w:val="PLStandardText"/>
        <w:rPr>
          <w:b/>
          <w:bCs/>
        </w:rPr>
      </w:pPr>
      <w:r w:rsidRPr="003E1DF7">
        <w:rPr>
          <w:b/>
          <w:bCs/>
        </w:rPr>
        <w:t>SMART-Überprüfung</w:t>
      </w:r>
    </w:p>
    <w:p w:rsidR="00323415" w:rsidRPr="009E095A" w:rsidRDefault="00323415" w:rsidP="00323415">
      <w:pPr>
        <w:pStyle w:val="PLStandardText"/>
      </w:pPr>
      <w:r w:rsidRPr="00896B30">
        <w:rPr>
          <w:b/>
          <w:bCs/>
        </w:rPr>
        <w:t xml:space="preserve">S </w:t>
      </w:r>
      <w:r w:rsidRPr="009E095A">
        <w:tab/>
      </w:r>
      <w:r>
        <w:t>Was wollen Sie konkret tun</w:t>
      </w:r>
      <w:r w:rsidRPr="009E095A">
        <w:t>?</w:t>
      </w:r>
      <w:r>
        <w:tab/>
      </w:r>
      <w:r>
        <w:tab/>
      </w:r>
      <w:r>
        <w:tab/>
      </w:r>
      <w:r>
        <w:tab/>
      </w:r>
      <w:r>
        <w:tab/>
        <w:t>(</w:t>
      </w:r>
      <w:proofErr w:type="spellStart"/>
      <w:r>
        <w:t>specific</w:t>
      </w:r>
      <w:proofErr w:type="spellEnd"/>
      <w:r>
        <w:t>)</w:t>
      </w:r>
    </w:p>
    <w:p w:rsidR="00323415" w:rsidRDefault="00323415" w:rsidP="00323415">
      <w:pPr>
        <w:pStyle w:val="PLStandardText"/>
      </w:pPr>
      <w:r w:rsidRPr="00896B30">
        <w:rPr>
          <w:b/>
          <w:bCs/>
        </w:rPr>
        <w:t>M</w:t>
      </w:r>
      <w:r w:rsidRPr="009E095A">
        <w:tab/>
      </w:r>
      <w:r>
        <w:t>Wie viel / wie lang / wie groß soll das Ergebnis sein</w:t>
      </w:r>
      <w:r w:rsidRPr="00457C73">
        <w:t>?</w:t>
      </w:r>
      <w:r>
        <w:tab/>
        <w:t>(</w:t>
      </w:r>
      <w:proofErr w:type="spellStart"/>
      <w:r>
        <w:t>measurable</w:t>
      </w:r>
      <w:proofErr w:type="spellEnd"/>
      <w:r>
        <w:t>)</w:t>
      </w:r>
    </w:p>
    <w:p w:rsidR="00323415" w:rsidRDefault="00323415" w:rsidP="00323415">
      <w:pPr>
        <w:pStyle w:val="PLStandardText"/>
      </w:pPr>
      <w:r w:rsidRPr="00896B30">
        <w:rPr>
          <w:b/>
          <w:bCs/>
        </w:rPr>
        <w:t>A</w:t>
      </w:r>
      <w:r>
        <w:t xml:space="preserve"> </w:t>
      </w:r>
      <w:r>
        <w:tab/>
        <w:t>Ist das Ziel machbar für Sie</w:t>
      </w:r>
      <w:r w:rsidRPr="00457C73">
        <w:t>?</w:t>
      </w:r>
      <w:r>
        <w:tab/>
      </w:r>
      <w:r>
        <w:tab/>
      </w:r>
      <w:r>
        <w:tab/>
      </w:r>
      <w:r>
        <w:tab/>
      </w:r>
      <w:r>
        <w:tab/>
        <w:t>(</w:t>
      </w:r>
      <w:proofErr w:type="spellStart"/>
      <w:r>
        <w:t>achievable</w:t>
      </w:r>
      <w:proofErr w:type="spellEnd"/>
      <w:r>
        <w:t>)</w:t>
      </w:r>
    </w:p>
    <w:p w:rsidR="00323415" w:rsidRDefault="00323415" w:rsidP="00323415">
      <w:pPr>
        <w:pStyle w:val="PLStandardText"/>
      </w:pPr>
      <w:r w:rsidRPr="00896B30">
        <w:rPr>
          <w:b/>
          <w:bCs/>
        </w:rPr>
        <w:t>R</w:t>
      </w:r>
      <w:r>
        <w:tab/>
        <w:t>Warum ist das Ziel relevant für Sie?</w:t>
      </w:r>
      <w:r>
        <w:tab/>
      </w:r>
      <w:r>
        <w:tab/>
      </w:r>
      <w:r>
        <w:tab/>
      </w:r>
      <w:r>
        <w:tab/>
        <w:t>(relevant)</w:t>
      </w:r>
    </w:p>
    <w:p w:rsidR="00323415" w:rsidRDefault="00323415" w:rsidP="00323415">
      <w:pPr>
        <w:pStyle w:val="PLStandardText"/>
      </w:pPr>
      <w:r w:rsidRPr="00896B30">
        <w:rPr>
          <w:b/>
          <w:bCs/>
        </w:rPr>
        <w:t>T</w:t>
      </w:r>
      <w:r>
        <w:t xml:space="preserve"> </w:t>
      </w:r>
      <w:r>
        <w:tab/>
        <w:t>Zu welchem Termin soll das Ziel erreicht sein?</w:t>
      </w:r>
      <w:r>
        <w:tab/>
      </w:r>
      <w:r>
        <w:tab/>
        <w:t xml:space="preserve">(time </w:t>
      </w:r>
      <w:proofErr w:type="spellStart"/>
      <w:r>
        <w:t>bound</w:t>
      </w:r>
      <w:proofErr w:type="spellEnd"/>
      <w:r>
        <w:t>)</w:t>
      </w:r>
    </w:p>
    <w:p w:rsidR="00323415" w:rsidRDefault="00323415" w:rsidP="00323415">
      <w:pPr>
        <w:pStyle w:val="PLStandardText"/>
      </w:pPr>
      <w:r>
        <w:t>Nehmen Sie sich Ihr oben formuliertes Ziel noch einmal vor. Hinterfragen Sie es nach dem SMART-Modell so lange, bis es eine Antwort auf alle Einzelaspekte enthält.</w:t>
      </w:r>
    </w:p>
    <w:p w:rsidR="00323415" w:rsidRPr="009E095A" w:rsidRDefault="00323415" w:rsidP="00323415">
      <w:pPr>
        <w:pStyle w:val="PLStandardText"/>
        <w:numPr>
          <w:ilvl w:val="0"/>
          <w:numId w:val="24"/>
        </w:numPr>
        <w:ind w:left="426"/>
      </w:pPr>
      <w:r>
        <w:rPr>
          <w:noProof/>
        </w:rPr>
        <w:drawing>
          <wp:anchor distT="0" distB="0" distL="114300" distR="114300" simplePos="0" relativeHeight="251714048" behindDoc="1" locked="0" layoutInCell="1" allowOverlap="1">
            <wp:simplePos x="0" y="0"/>
            <wp:positionH relativeFrom="column">
              <wp:posOffset>4544060</wp:posOffset>
            </wp:positionH>
            <wp:positionV relativeFrom="paragraph">
              <wp:posOffset>12065</wp:posOffset>
            </wp:positionV>
            <wp:extent cx="1703070" cy="1480185"/>
            <wp:effectExtent l="0" t="0" r="0" b="5715"/>
            <wp:wrapSquare wrapText="bothSides"/>
            <wp:docPr id="42" name="Grafik 42" descr="Die Sonne, Schatz, Wärme, Die Strahl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Sonne, Schatz, Wärme, Die Strahlen">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0307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t>Wie lautet Ihr Ziel jetzt?</w:t>
      </w:r>
    </w:p>
    <w:p w:rsidR="00323415" w:rsidRPr="009C127C" w:rsidRDefault="00323415" w:rsidP="00323415">
      <w:pPr>
        <w:pStyle w:val="PLberschrift23Ebene"/>
      </w:pPr>
      <w:r w:rsidRPr="009C127C">
        <w:t>Schritt 3: Laden Sie Ihr Ziel emotional auf.</w:t>
      </w:r>
    </w:p>
    <w:p w:rsidR="00323415" w:rsidRDefault="00323415" w:rsidP="00323415">
      <w:pPr>
        <w:pStyle w:val="PLStandardText"/>
        <w:spacing w:after="120"/>
      </w:pPr>
      <w:r>
        <w:t>Fügen Sie der bekannten SMART-Formel noch einen Buchstaben hinzu</w:t>
      </w:r>
      <w:r>
        <w:rPr>
          <w:rStyle w:val="Funotenzeichen"/>
        </w:rPr>
        <w:footnoteReference w:id="3"/>
      </w:r>
      <w:r>
        <w:t>:</w:t>
      </w:r>
      <w:r w:rsidRPr="000A6C8A">
        <w:t xml:space="preserve"> </w:t>
      </w:r>
      <w:hyperlink r:id="rId14" w:history="1"/>
      <w:r>
        <w:br/>
      </w:r>
      <w:r w:rsidRPr="00896B30">
        <w:rPr>
          <w:b/>
          <w:bCs/>
        </w:rPr>
        <w:t>Y</w:t>
      </w:r>
      <w:r>
        <w:tab/>
        <w:t xml:space="preserve">Was bereitet Ihnen an dem Prozess dahin Freude? </w:t>
      </w:r>
      <w:r>
        <w:tab/>
        <w:t>(</w:t>
      </w:r>
      <w:proofErr w:type="spellStart"/>
      <w:r>
        <w:t>joy</w:t>
      </w:r>
      <w:proofErr w:type="spellEnd"/>
      <w:r>
        <w:t>)</w:t>
      </w:r>
      <w:r>
        <w:br/>
      </w:r>
    </w:p>
    <w:p w:rsidR="00323415" w:rsidRDefault="00323415" w:rsidP="00323415">
      <w:pPr>
        <w:pStyle w:val="PLStandardText"/>
      </w:pPr>
      <w:r>
        <w:t>Überlegen Sie, welche positiven Effekte es für Sie haben wird, wenn Sie sich auf den Weg machen und wie Sie den Weg so gestalten können, dass er zu Ihnen passt und sich gut anfühlt.</w:t>
      </w:r>
    </w:p>
    <w:p w:rsidR="00323415" w:rsidRDefault="00323415" w:rsidP="00323415">
      <w:pPr>
        <w:pStyle w:val="PLStandardText"/>
        <w:numPr>
          <w:ilvl w:val="0"/>
          <w:numId w:val="24"/>
        </w:numPr>
        <w:ind w:left="284"/>
      </w:pPr>
      <w:r>
        <w:t>Wie lautet Ihr Ziel jetzt?</w:t>
      </w:r>
    </w:p>
    <w:p w:rsidR="00323415" w:rsidRPr="00896B30" w:rsidRDefault="00323415" w:rsidP="00407E84">
      <w:pPr>
        <w:pStyle w:val="PLTITEL1Ebeneberschrift"/>
        <w:rPr>
          <w:rFonts w:cs="Calibri"/>
          <w:color w:val="0000FF"/>
        </w:rPr>
      </w:pPr>
      <w:r>
        <w:br w:type="page"/>
      </w:r>
    </w:p>
    <w:p w:rsidR="008564F3" w:rsidRDefault="008564F3" w:rsidP="00407E84">
      <w:pPr>
        <w:pStyle w:val="PLListe2Ebene"/>
        <w:numPr>
          <w:ilvl w:val="0"/>
          <w:numId w:val="0"/>
        </w:numPr>
        <w:spacing w:after="0" w:line="240" w:lineRule="auto"/>
        <w:ind w:left="397" w:hanging="397"/>
        <w:contextualSpacing w:val="0"/>
      </w:pPr>
    </w:p>
    <w:p w:rsidR="008564F3" w:rsidRDefault="008564F3" w:rsidP="008564F3">
      <w:pPr>
        <w:pStyle w:val="PLberschrift12Ebene"/>
      </w:pPr>
      <w:r>
        <w:t>L</w:t>
      </w:r>
      <w:r w:rsidRPr="002C551D">
        <w:t xml:space="preserve">inks und weiterführende </w:t>
      </w:r>
      <w:r>
        <w:t>H</w:t>
      </w:r>
      <w:r w:rsidRPr="002C551D">
        <w:t>inweise</w:t>
      </w:r>
    </w:p>
    <w:p w:rsidR="008564F3" w:rsidRDefault="008564F3" w:rsidP="008564F3">
      <w:pPr>
        <w:pStyle w:val="KeinLeerraum"/>
        <w:spacing w:line="276" w:lineRule="auto"/>
        <w:rPr>
          <w:rFonts w:ascii="Arial" w:hAnsi="Arial" w:cs="Arial"/>
          <w:color w:val="244061" w:themeColor="accent1" w:themeShade="80"/>
          <w:u w:val="single"/>
        </w:rPr>
      </w:pPr>
      <w:r w:rsidRPr="001B050B">
        <w:rPr>
          <w:rFonts w:ascii="Arial" w:hAnsi="Arial" w:cs="Arial"/>
        </w:rPr>
        <w:t xml:space="preserve">Pädagogisches Beratungssystem: </w:t>
      </w:r>
      <w:hyperlink r:id="rId15" w:history="1">
        <w:r w:rsidRPr="001B050B">
          <w:rPr>
            <w:rStyle w:val="Hyperlink"/>
            <w:rFonts w:ascii="Arial" w:hAnsi="Arial" w:cs="Arial"/>
          </w:rPr>
          <w:t>https://bildung-rp.de/beratung/paedagogische-beratung.html</w:t>
        </w:r>
      </w:hyperlink>
      <w:r w:rsidRPr="001B050B">
        <w:rPr>
          <w:rFonts w:ascii="Arial" w:hAnsi="Arial" w:cs="Arial"/>
          <w:color w:val="244061" w:themeColor="accent1" w:themeShade="80"/>
          <w:u w:val="single"/>
        </w:rPr>
        <w:t xml:space="preserve">   </w:t>
      </w:r>
    </w:p>
    <w:p w:rsidR="008564F3" w:rsidRDefault="008564F3" w:rsidP="008564F3">
      <w:pPr>
        <w:pStyle w:val="KeinLeerraum"/>
        <w:spacing w:line="276" w:lineRule="auto"/>
        <w:rPr>
          <w:rFonts w:ascii="Arial" w:hAnsi="Arial" w:cs="Arial"/>
        </w:rPr>
      </w:pPr>
      <w:r w:rsidRPr="001B050B">
        <w:rPr>
          <w:rFonts w:ascii="Arial" w:hAnsi="Arial" w:cs="Arial"/>
        </w:rPr>
        <w:t>Schulpsychologi</w:t>
      </w:r>
      <w:r>
        <w:rPr>
          <w:rFonts w:ascii="Arial" w:hAnsi="Arial" w:cs="Arial"/>
        </w:rPr>
        <w:t>e:</w:t>
      </w:r>
      <w:r w:rsidRPr="001B050B">
        <w:rPr>
          <w:rFonts w:ascii="Arial" w:hAnsi="Arial" w:cs="Arial"/>
        </w:rPr>
        <w:t xml:space="preserve"> </w:t>
      </w:r>
      <w:hyperlink r:id="rId16" w:history="1">
        <w:r w:rsidRPr="0022188B">
          <w:rPr>
            <w:rStyle w:val="Hyperlink"/>
            <w:rFonts w:ascii="Arial" w:hAnsi="Arial" w:cs="Arial"/>
          </w:rPr>
          <w:t>https://schulpsychologie.bildung-rp.de</w:t>
        </w:r>
      </w:hyperlink>
      <w:r>
        <w:rPr>
          <w:rFonts w:ascii="Arial" w:hAnsi="Arial" w:cs="Arial"/>
        </w:rPr>
        <w:t xml:space="preserve"> </w:t>
      </w:r>
    </w:p>
    <w:p w:rsidR="00407E84" w:rsidRDefault="00407E84" w:rsidP="008564F3">
      <w:pPr>
        <w:pStyle w:val="KeinLeerraum"/>
        <w:spacing w:line="276" w:lineRule="auto"/>
        <w:rPr>
          <w:rStyle w:val="Hyperlink"/>
          <w:rFonts w:ascii="Arial" w:hAnsi="Arial" w:cs="Arial"/>
        </w:rPr>
      </w:pPr>
    </w:p>
    <w:p w:rsidR="00407E84" w:rsidRDefault="00407E84" w:rsidP="00407E84">
      <w:pPr>
        <w:pStyle w:val="PLStandardText"/>
      </w:pPr>
      <w:bookmarkStart w:id="1" w:name="_GoBack"/>
      <w:r>
        <w:t xml:space="preserve">Dokumente des PL: 20200518_1_Selbstfürsorge_Bestandsaufnahme, 20200524_2_Selbstfürsorge_Zieldefinition, 20200524_3_Selbstfürsorge_erster_Schritt: </w:t>
      </w:r>
      <w:hyperlink r:id="rId17" w:history="1">
        <w:r>
          <w:rPr>
            <w:rStyle w:val="Hyperlink"/>
          </w:rPr>
          <w:t>https://schuleonline.bildung-rp.de/unterstuetzung-fuer-schulleitung-und-lehrkraefte.html</w:t>
        </w:r>
      </w:hyperlink>
    </w:p>
    <w:bookmarkEnd w:id="1"/>
    <w:p w:rsidR="00407E84" w:rsidRDefault="00407E84" w:rsidP="00407E84">
      <w:pPr>
        <w:pStyle w:val="PLStandardText"/>
      </w:pPr>
      <w:r>
        <w:t xml:space="preserve">Heyse, Helmut: Herausforderung Lehrergesundheit. Klett </w:t>
      </w:r>
      <w:proofErr w:type="spellStart"/>
      <w:r>
        <w:t>Kallmeyer</w:t>
      </w:r>
      <w:proofErr w:type="spellEnd"/>
      <w:r>
        <w:t>, Seelze (2011)</w:t>
      </w:r>
    </w:p>
    <w:p w:rsidR="00407E84" w:rsidRPr="000C729F" w:rsidRDefault="00407E84" w:rsidP="00407E84">
      <w:pPr>
        <w:pStyle w:val="PLStandardText"/>
        <w:rPr>
          <w:color w:val="000000"/>
        </w:rPr>
      </w:pPr>
      <w:r w:rsidRPr="00F37B5B">
        <w:t xml:space="preserve">Sprenger, Ike: </w:t>
      </w:r>
      <w:r w:rsidRPr="00EF2AB1">
        <w:t>Aktiv gegen Stress und Burnout – Ein interaktives Trainingsprogramm. Forum Eltern und Schule fesch, Essen (2009)</w:t>
      </w:r>
    </w:p>
    <w:p w:rsidR="00407E84" w:rsidRDefault="00407E84" w:rsidP="00407E84">
      <w:pPr>
        <w:pStyle w:val="PLStandardText"/>
      </w:pPr>
      <w:hyperlink r:id="rId18" w:history="1">
        <w:r w:rsidRPr="000C729F">
          <w:rPr>
            <w:rStyle w:val="Hyperlink"/>
            <w:color w:val="000000"/>
          </w:rPr>
          <w:t>https://zeitzuleben.de/wirkungsvolle-ziele-formulieren/</w:t>
        </w:r>
      </w:hyperlink>
      <w:r w:rsidRPr="000C729F">
        <w:rPr>
          <w:color w:val="000000"/>
        </w:rPr>
        <w:t xml:space="preserve"> und </w:t>
      </w:r>
      <w:hyperlink r:id="rId19" w:history="1">
        <w:r w:rsidRPr="00887564">
          <w:rPr>
            <w:rStyle w:val="Hyperlink"/>
          </w:rPr>
          <w:t>https://zeitzuleben.de/ziele-emotional-aufladen/</w:t>
        </w:r>
      </w:hyperlink>
      <w:r>
        <w:rPr>
          <w:color w:val="000000"/>
        </w:rPr>
        <w:t xml:space="preserve"> </w:t>
      </w:r>
    </w:p>
    <w:p w:rsidR="008564F3" w:rsidRDefault="008564F3" w:rsidP="008564F3">
      <w:pPr>
        <w:pStyle w:val="PLStandardText"/>
      </w:pPr>
    </w:p>
    <w:p w:rsidR="008564F3" w:rsidRPr="00D64104" w:rsidRDefault="008564F3" w:rsidP="008564F3">
      <w:pPr>
        <w:rPr>
          <w:rFonts w:ascii="Arial" w:hAnsi="Arial" w:cs="Arial"/>
          <w:b/>
          <w:sz w:val="22"/>
        </w:rPr>
      </w:pPr>
      <w:r>
        <w:rPr>
          <w:rFonts w:ascii="Arial" w:hAnsi="Arial" w:cs="Arial"/>
          <w:b/>
          <w:sz w:val="22"/>
        </w:rPr>
        <w:t>Lizenz und Bildh</w:t>
      </w:r>
      <w:r w:rsidRPr="00D64104">
        <w:rPr>
          <w:rFonts w:ascii="Arial" w:hAnsi="Arial" w:cs="Arial"/>
          <w:b/>
          <w:sz w:val="22"/>
        </w:rPr>
        <w:t>inweise:</w:t>
      </w:r>
    </w:p>
    <w:p w:rsidR="008564F3" w:rsidRPr="00F20F6D" w:rsidRDefault="008564F3" w:rsidP="008564F3">
      <w:pPr>
        <w:rPr>
          <w:rStyle w:val="Hyperlink"/>
          <w:rFonts w:ascii="Arial" w:hAnsi="Arial" w:cs="Arial"/>
          <w:sz w:val="18"/>
          <w:szCs w:val="22"/>
        </w:rPr>
      </w:pPr>
      <w:r w:rsidRPr="00F20F6D">
        <w:rPr>
          <w:rFonts w:ascii="Arial" w:hAnsi="Arial" w:cs="Arial"/>
          <w:noProof/>
        </w:rPr>
        <w:drawing>
          <wp:anchor distT="0" distB="0" distL="114300" distR="114300" simplePos="0" relativeHeight="251705856" behindDoc="1" locked="0" layoutInCell="1" allowOverlap="1" wp14:anchorId="7AD9951B" wp14:editId="083A1676">
            <wp:simplePos x="0" y="0"/>
            <wp:positionH relativeFrom="margin">
              <wp:align>left</wp:align>
            </wp:positionH>
            <wp:positionV relativeFrom="paragraph">
              <wp:posOffset>11430</wp:posOffset>
            </wp:positionV>
            <wp:extent cx="766800" cy="273600"/>
            <wp:effectExtent l="0" t="0" r="0" b="0"/>
            <wp:wrapTight wrapText="bothSides">
              <wp:wrapPolygon edited="0">
                <wp:start x="0" y="0"/>
                <wp:lineTo x="0" y="19591"/>
                <wp:lineTo x="20938" y="19591"/>
                <wp:lineTo x="20938" y="0"/>
                <wp:lineTo x="0" y="0"/>
              </wp:wrapPolygon>
            </wp:wrapTight>
            <wp:docPr id="37" name="Grafik 12" descr="Creative Commons Lizenzvertrag"/>
            <wp:cNvGraphicFramePr/>
            <a:graphic xmlns:a="http://schemas.openxmlformats.org/drawingml/2006/main">
              <a:graphicData uri="http://schemas.openxmlformats.org/drawingml/2006/picture">
                <pic:pic xmlns:pic="http://schemas.openxmlformats.org/drawingml/2006/picture">
                  <pic:nvPicPr>
                    <pic:cNvPr id="1" name="Grafik 12" descr="Creative Commons Lizenzvertrag"/>
                    <pic:cNvPicPr/>
                  </pic:nvPicPr>
                  <pic:blipFill>
                    <a:blip r:embed="rId20">
                      <a:extLst>
                        <a:ext uri="{28A0092B-C50C-407E-A947-70E740481C1C}">
                          <a14:useLocalDpi xmlns:a14="http://schemas.microsoft.com/office/drawing/2010/main" val="0"/>
                        </a:ext>
                      </a:extLst>
                    </a:blip>
                    <a:stretch/>
                  </pic:blipFill>
                  <pic:spPr bwMode="auto">
                    <a:xfrm>
                      <a:off x="0" y="0"/>
                      <a:ext cx="7668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F6D">
        <w:rPr>
          <w:rFonts w:ascii="Arial" w:hAnsi="Arial" w:cs="Arial"/>
          <w:sz w:val="22"/>
        </w:rPr>
        <w:t xml:space="preserve">Die Inhalte des Dokuments mit Ausnahme der Bilder unterliegen der Lizenz CC BY 4.0 Pädagogisches Landesinstitut Rheinland-Pfalz. </w:t>
      </w:r>
      <w:r w:rsidRPr="00F20F6D">
        <w:rPr>
          <w:rFonts w:ascii="Arial" w:hAnsi="Arial" w:cs="Arial"/>
          <w:sz w:val="22"/>
        </w:rPr>
        <w:br/>
        <w:t xml:space="preserve">Creative </w:t>
      </w:r>
      <w:proofErr w:type="spellStart"/>
      <w:r w:rsidRPr="00F20F6D">
        <w:rPr>
          <w:rFonts w:ascii="Arial" w:hAnsi="Arial" w:cs="Arial"/>
          <w:sz w:val="22"/>
        </w:rPr>
        <w:t>Commons</w:t>
      </w:r>
      <w:proofErr w:type="spellEnd"/>
      <w:r w:rsidRPr="00F20F6D">
        <w:rPr>
          <w:rFonts w:ascii="Arial" w:hAnsi="Arial" w:cs="Arial"/>
          <w:sz w:val="22"/>
        </w:rPr>
        <w:t xml:space="preserve"> Namensnennung 4.0 International: </w:t>
      </w:r>
      <w:hyperlink r:id="rId21" w:history="1">
        <w:r w:rsidRPr="00F20F6D">
          <w:rPr>
            <w:rStyle w:val="Hyperlink"/>
            <w:rFonts w:ascii="Arial" w:hAnsi="Arial" w:cs="Arial"/>
            <w:sz w:val="22"/>
            <w:szCs w:val="22"/>
          </w:rPr>
          <w:t>https://creativecommons.org/licenses/by/4.0/deed.de</w:t>
        </w:r>
      </w:hyperlink>
    </w:p>
    <w:p w:rsidR="00F20F6D" w:rsidRDefault="00F20F6D" w:rsidP="008B659A">
      <w:pPr>
        <w:rPr>
          <w:rFonts w:ascii="Arial" w:hAnsi="Arial" w:cs="Arial"/>
          <w:sz w:val="22"/>
        </w:rPr>
      </w:pPr>
    </w:p>
    <w:p w:rsidR="00221F0F" w:rsidRPr="00160F23" w:rsidRDefault="001B050B" w:rsidP="008B659A">
      <w:pPr>
        <w:rPr>
          <w:rFonts w:ascii="Arial" w:hAnsi="Arial" w:cs="Arial"/>
          <w:sz w:val="18"/>
          <w:szCs w:val="18"/>
          <w:lang w:val="en-US"/>
        </w:rPr>
      </w:pPr>
      <w:r>
        <w:rPr>
          <w:rFonts w:ascii="Arial" w:hAnsi="Arial" w:cs="Arial"/>
          <w:sz w:val="22"/>
        </w:rPr>
        <w:t xml:space="preserve">Sämtliche verwendete </w:t>
      </w:r>
      <w:r w:rsidR="00D64104">
        <w:rPr>
          <w:rFonts w:ascii="Arial" w:hAnsi="Arial" w:cs="Arial"/>
          <w:sz w:val="22"/>
        </w:rPr>
        <w:t xml:space="preserve">Bilder unterliegen der </w:t>
      </w:r>
      <w:proofErr w:type="spellStart"/>
      <w:r w:rsidR="00D64104" w:rsidRPr="00D64104">
        <w:rPr>
          <w:rFonts w:ascii="Arial" w:hAnsi="Arial" w:cs="Arial"/>
          <w:sz w:val="22"/>
        </w:rPr>
        <w:t>Pixabay</w:t>
      </w:r>
      <w:proofErr w:type="spellEnd"/>
      <w:r>
        <w:rPr>
          <w:rFonts w:ascii="Arial" w:hAnsi="Arial" w:cs="Arial"/>
          <w:sz w:val="22"/>
        </w:rPr>
        <w:t xml:space="preserve"> Lizenz, </w:t>
      </w:r>
      <w:hyperlink r:id="rId22" w:history="1">
        <w:r w:rsidRPr="001B050B">
          <w:rPr>
            <w:rStyle w:val="Hyperlink"/>
            <w:rFonts w:ascii="Arial" w:hAnsi="Arial" w:cs="Arial"/>
            <w:sz w:val="22"/>
          </w:rPr>
          <w:t>https://pixabay.com/de/service/license/</w:t>
        </w:r>
      </w:hyperlink>
      <w:r w:rsidR="00D64104" w:rsidRPr="001B050B">
        <w:rPr>
          <w:rFonts w:ascii="Arial" w:hAnsi="Arial" w:cs="Arial"/>
          <w:sz w:val="20"/>
        </w:rPr>
        <w:t xml:space="preserve"> </w:t>
      </w:r>
      <w:r w:rsidR="00D64104" w:rsidRPr="00D64104">
        <w:rPr>
          <w:rFonts w:ascii="Arial" w:hAnsi="Arial" w:cs="Arial"/>
          <w:sz w:val="22"/>
        </w:rPr>
        <w:t xml:space="preserve">(Abruf am </w:t>
      </w:r>
      <w:r w:rsidR="00407E84">
        <w:rPr>
          <w:rFonts w:ascii="Arial" w:hAnsi="Arial" w:cs="Arial"/>
          <w:sz w:val="22"/>
        </w:rPr>
        <w:t>09</w:t>
      </w:r>
      <w:r w:rsidR="00F20F6D">
        <w:rPr>
          <w:rFonts w:ascii="Arial" w:hAnsi="Arial" w:cs="Arial"/>
          <w:sz w:val="22"/>
        </w:rPr>
        <w:t>.05</w:t>
      </w:r>
      <w:r w:rsidR="00D64104" w:rsidRPr="00D64104">
        <w:rPr>
          <w:rFonts w:ascii="Arial" w:hAnsi="Arial" w:cs="Arial"/>
          <w:sz w:val="22"/>
        </w:rPr>
        <w:t>.2020)</w:t>
      </w:r>
    </w:p>
    <w:sectPr w:rsidR="00221F0F" w:rsidRPr="00160F23" w:rsidSect="00456F38">
      <w:footerReference w:type="default" r:id="rId23"/>
      <w:headerReference w:type="first" r:id="rId24"/>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 w:id="1">
    <w:p w:rsidR="00323415" w:rsidRPr="00323415" w:rsidRDefault="00323415" w:rsidP="00323415">
      <w:pPr>
        <w:pStyle w:val="Funotentext"/>
      </w:pPr>
      <w:r w:rsidRPr="00323415">
        <w:rPr>
          <w:rStyle w:val="Funotenzeichen"/>
        </w:rPr>
        <w:footnoteRef/>
      </w:r>
      <w:r w:rsidRPr="00323415">
        <w:t xml:space="preserve"> Mögliche Vorgehensweisen und praktische Tipps dazu finden Sie</w:t>
      </w:r>
      <w:r w:rsidRPr="00323415">
        <w:t xml:space="preserve"> im Dokument 20200518_1_S</w:t>
      </w:r>
      <w:r w:rsidRPr="00323415">
        <w:t>elbstfürsorge</w:t>
      </w:r>
      <w:r w:rsidRPr="00323415">
        <w:t xml:space="preserve"> für Lehrkräfte: Wo stehe ich?“.</w:t>
      </w:r>
    </w:p>
  </w:footnote>
  <w:footnote w:id="2">
    <w:p w:rsidR="00323415" w:rsidRDefault="00323415" w:rsidP="00323415">
      <w:pPr>
        <w:pStyle w:val="Funotentext"/>
      </w:pPr>
      <w:r>
        <w:rPr>
          <w:rStyle w:val="Funotenzeichen"/>
        </w:rPr>
        <w:footnoteRef/>
      </w:r>
      <w:r>
        <w:t xml:space="preserve"> Mikroziele sind Ziele, die kurzfristig und mit geringem Aufwand zu erreichen sind, bspw. „Ich trinke jeden Morgen als Erstes nach dem Aufstehen ein 0,3l-Glas Wasser“.</w:t>
      </w:r>
    </w:p>
  </w:footnote>
  <w:footnote w:id="3">
    <w:p w:rsidR="00323415" w:rsidRPr="003E1DF7" w:rsidRDefault="00323415" w:rsidP="00323415">
      <w:pPr>
        <w:pStyle w:val="Funotentext"/>
      </w:pPr>
      <w:r w:rsidRPr="003E1DF7">
        <w:rPr>
          <w:rStyle w:val="Funotenzeichen"/>
        </w:rPr>
        <w:footnoteRef/>
      </w:r>
      <w:r w:rsidRPr="003E1DF7">
        <w:t xml:space="preserve"> Dieser Impuls wurde entnommen aus dem Kalender „Ein guter Plan“, </w:t>
      </w:r>
      <w:hyperlink r:id="rId1" w:history="1">
        <w:r w:rsidR="00407E84" w:rsidRPr="00887564">
          <w:rPr>
            <w:rStyle w:val="Hyperlink"/>
          </w:rPr>
          <w:t>https://einguterplan.de</w:t>
        </w:r>
      </w:hyperlink>
      <w:r w:rsidRPr="003E1DF7">
        <w:t>.</w:t>
      </w:r>
      <w:r w:rsidR="00407E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7A71"/>
    <w:multiLevelType w:val="hybridMultilevel"/>
    <w:tmpl w:val="8DBCF39E"/>
    <w:lvl w:ilvl="0" w:tplc="DE921DFC">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7F4AB9"/>
    <w:multiLevelType w:val="hybridMultilevel"/>
    <w:tmpl w:val="2E62BA90"/>
    <w:lvl w:ilvl="0" w:tplc="BC1CF9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A3231"/>
    <w:multiLevelType w:val="hybridMultilevel"/>
    <w:tmpl w:val="69D22644"/>
    <w:lvl w:ilvl="0" w:tplc="70B2CEC4">
      <w:start w:val="1"/>
      <w:numFmt w:val="bullet"/>
      <w:pStyle w:val="PLListen"/>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DA470B"/>
    <w:multiLevelType w:val="hybridMultilevel"/>
    <w:tmpl w:val="B8FAF7A4"/>
    <w:lvl w:ilvl="0" w:tplc="F82C32C4">
      <w:start w:val="1"/>
      <w:numFmt w:val="bullet"/>
      <w:pStyle w:val="PLListe2Ebene"/>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4099674A"/>
    <w:multiLevelType w:val="hybridMultilevel"/>
    <w:tmpl w:val="906E4862"/>
    <w:lvl w:ilvl="0" w:tplc="9ACCF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1D2071E"/>
    <w:multiLevelType w:val="hybridMultilevel"/>
    <w:tmpl w:val="8BCE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9D7050"/>
    <w:multiLevelType w:val="hybridMultilevel"/>
    <w:tmpl w:val="F7785AA4"/>
    <w:lvl w:ilvl="0" w:tplc="434AF1C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49E0"/>
    <w:multiLevelType w:val="hybridMultilevel"/>
    <w:tmpl w:val="C2BE7C10"/>
    <w:lvl w:ilvl="0" w:tplc="9162ECA2">
      <w:start w:val="1"/>
      <w:numFmt w:val="decimal"/>
      <w:lvlText w:val="%1."/>
      <w:lvlJc w:val="left"/>
      <w:pPr>
        <w:tabs>
          <w:tab w:val="num" w:pos="397"/>
        </w:tabs>
        <w:ind w:left="397" w:hanging="397"/>
      </w:pPr>
      <w:rPr>
        <w:rFonts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16" w15:restartNumberingAfterBreak="0">
    <w:nsid w:val="686D5E46"/>
    <w:multiLevelType w:val="hybridMultilevel"/>
    <w:tmpl w:val="6812E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8A1C13"/>
    <w:multiLevelType w:val="hybridMultilevel"/>
    <w:tmpl w:val="75A84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390D77"/>
    <w:multiLevelType w:val="hybridMultilevel"/>
    <w:tmpl w:val="F0C8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9"/>
  </w:num>
  <w:num w:numId="4">
    <w:abstractNumId w:val="5"/>
  </w:num>
  <w:num w:numId="5">
    <w:abstractNumId w:val="8"/>
  </w:num>
  <w:num w:numId="6">
    <w:abstractNumId w:val="11"/>
  </w:num>
  <w:num w:numId="7">
    <w:abstractNumId w:val="6"/>
  </w:num>
  <w:num w:numId="8">
    <w:abstractNumId w:val="19"/>
  </w:num>
  <w:num w:numId="9">
    <w:abstractNumId w:val="21"/>
  </w:num>
  <w:num w:numId="10">
    <w:abstractNumId w:val="10"/>
  </w:num>
  <w:num w:numId="11">
    <w:abstractNumId w:val="20"/>
  </w:num>
  <w:num w:numId="12">
    <w:abstractNumId w:val="20"/>
    <w:lvlOverride w:ilvl="0">
      <w:startOverride w:val="1"/>
    </w:lvlOverride>
  </w:num>
  <w:num w:numId="13">
    <w:abstractNumId w:val="13"/>
  </w:num>
  <w:num w:numId="14">
    <w:abstractNumId w:val="18"/>
  </w:num>
  <w:num w:numId="15">
    <w:abstractNumId w:val="14"/>
  </w:num>
  <w:num w:numId="16">
    <w:abstractNumId w:val="4"/>
  </w:num>
  <w:num w:numId="17">
    <w:abstractNumId w:val="2"/>
  </w:num>
  <w:num w:numId="18">
    <w:abstractNumId w:val="7"/>
  </w:num>
  <w:num w:numId="19">
    <w:abstractNumId w:val="1"/>
  </w:num>
  <w:num w:numId="20">
    <w:abstractNumId w:val="20"/>
  </w:num>
  <w:num w:numId="21">
    <w:abstractNumId w:val="16"/>
  </w:num>
  <w:num w:numId="22">
    <w:abstractNumId w:val="17"/>
  </w:num>
  <w:num w:numId="23">
    <w:abstractNumId w:val="15"/>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070CB"/>
    <w:rsid w:val="001262FF"/>
    <w:rsid w:val="00131232"/>
    <w:rsid w:val="00137749"/>
    <w:rsid w:val="0015096A"/>
    <w:rsid w:val="00156A8E"/>
    <w:rsid w:val="00160F23"/>
    <w:rsid w:val="0016301F"/>
    <w:rsid w:val="00166A18"/>
    <w:rsid w:val="001871BC"/>
    <w:rsid w:val="00194E3A"/>
    <w:rsid w:val="001A0786"/>
    <w:rsid w:val="001A5817"/>
    <w:rsid w:val="001B050B"/>
    <w:rsid w:val="001C60EC"/>
    <w:rsid w:val="001E1A09"/>
    <w:rsid w:val="001F4EBE"/>
    <w:rsid w:val="002018CE"/>
    <w:rsid w:val="002054A5"/>
    <w:rsid w:val="00221F0F"/>
    <w:rsid w:val="00232CA5"/>
    <w:rsid w:val="0024370D"/>
    <w:rsid w:val="00277793"/>
    <w:rsid w:val="00284C6B"/>
    <w:rsid w:val="00300793"/>
    <w:rsid w:val="00323415"/>
    <w:rsid w:val="00327A89"/>
    <w:rsid w:val="003344CC"/>
    <w:rsid w:val="003429C5"/>
    <w:rsid w:val="003574EE"/>
    <w:rsid w:val="00377EEE"/>
    <w:rsid w:val="003941F7"/>
    <w:rsid w:val="003A586C"/>
    <w:rsid w:val="003D7E84"/>
    <w:rsid w:val="003F23E8"/>
    <w:rsid w:val="003F5DC0"/>
    <w:rsid w:val="004047C7"/>
    <w:rsid w:val="0040510C"/>
    <w:rsid w:val="00405B42"/>
    <w:rsid w:val="00407E84"/>
    <w:rsid w:val="004157F8"/>
    <w:rsid w:val="00456F38"/>
    <w:rsid w:val="0046571E"/>
    <w:rsid w:val="0047233D"/>
    <w:rsid w:val="0048319A"/>
    <w:rsid w:val="004A7873"/>
    <w:rsid w:val="004A7E6E"/>
    <w:rsid w:val="004C7D5C"/>
    <w:rsid w:val="004E42F3"/>
    <w:rsid w:val="004F0088"/>
    <w:rsid w:val="005155E8"/>
    <w:rsid w:val="00556C4A"/>
    <w:rsid w:val="005670DA"/>
    <w:rsid w:val="00580F1C"/>
    <w:rsid w:val="005B1694"/>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12EA"/>
    <w:rsid w:val="00841B8C"/>
    <w:rsid w:val="00843F0F"/>
    <w:rsid w:val="008536FF"/>
    <w:rsid w:val="008564F3"/>
    <w:rsid w:val="00861933"/>
    <w:rsid w:val="008663D8"/>
    <w:rsid w:val="008B0449"/>
    <w:rsid w:val="008B659A"/>
    <w:rsid w:val="008C768C"/>
    <w:rsid w:val="008E1BF5"/>
    <w:rsid w:val="008F0C0A"/>
    <w:rsid w:val="00953B2D"/>
    <w:rsid w:val="009559C4"/>
    <w:rsid w:val="00961C1A"/>
    <w:rsid w:val="00990EE8"/>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5222D"/>
    <w:rsid w:val="00B55617"/>
    <w:rsid w:val="00B7287B"/>
    <w:rsid w:val="00B762B9"/>
    <w:rsid w:val="00BA7FB5"/>
    <w:rsid w:val="00BB19C4"/>
    <w:rsid w:val="00BD1957"/>
    <w:rsid w:val="00BE738B"/>
    <w:rsid w:val="00C07DE7"/>
    <w:rsid w:val="00C31728"/>
    <w:rsid w:val="00C35073"/>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0F6D"/>
    <w:rsid w:val="00F23B83"/>
    <w:rsid w:val="00F32B1B"/>
    <w:rsid w:val="00F4054B"/>
    <w:rsid w:val="00F56849"/>
    <w:rsid w:val="00F63488"/>
    <w:rsid w:val="00F801AD"/>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427F2A01"/>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4F3"/>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C35073"/>
    <w:pPr>
      <w:keepNext/>
      <w:keepLines/>
      <w:spacing w:before="40" w:after="240" w:line="360" w:lineRule="auto"/>
      <w:outlineLvl w:val="1"/>
    </w:pPr>
    <w:rPr>
      <w:rFonts w:ascii="Arial" w:hAnsi="Arial" w:cs="Arial"/>
      <w:b/>
      <w:color w:val="871D33"/>
      <w:szCs w:val="26"/>
      <w:lang w:eastAsia="en-US"/>
    </w:rPr>
  </w:style>
  <w:style w:type="paragraph" w:styleId="berschrift3">
    <w:name w:val="heading 3"/>
    <w:basedOn w:val="Standard"/>
    <w:next w:val="Standard"/>
    <w:link w:val="berschrift3Zchn"/>
    <w:uiPriority w:val="9"/>
    <w:semiHidden/>
    <w:unhideWhenUsed/>
    <w:qFormat/>
    <w:rsid w:val="008412E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C35073"/>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8412EA"/>
    <w:rPr>
      <w:rFonts w:asciiTheme="majorHAnsi" w:eastAsiaTheme="majorEastAsia" w:hAnsiTheme="majorHAnsi" w:cstheme="majorBidi"/>
      <w:color w:val="243F60" w:themeColor="accent1" w:themeShade="7F"/>
      <w:sz w:val="24"/>
      <w:szCs w:val="24"/>
    </w:rPr>
  </w:style>
  <w:style w:type="paragraph" w:styleId="Funotentext">
    <w:name w:val="footnote text"/>
    <w:aliases w:val="PL Fußnotentext"/>
    <w:basedOn w:val="Standard"/>
    <w:link w:val="FunotentextZchn"/>
    <w:autoRedefine/>
    <w:uiPriority w:val="99"/>
    <w:unhideWhenUsed/>
    <w:qFormat/>
    <w:rsid w:val="00323415"/>
    <w:pPr>
      <w:spacing w:line="276" w:lineRule="auto"/>
    </w:pPr>
    <w:rPr>
      <w:rFonts w:ascii="Arial" w:eastAsia="Calibri" w:hAnsi="Arial" w:cs="Arial"/>
      <w:sz w:val="20"/>
      <w:szCs w:val="20"/>
      <w:lang w:eastAsia="en-US"/>
    </w:rPr>
  </w:style>
  <w:style w:type="character" w:customStyle="1" w:styleId="FunotentextZchn">
    <w:name w:val="Fußnotentext Zchn"/>
    <w:aliases w:val="PL Fußnotentext Zchn"/>
    <w:basedOn w:val="Absatz-Standardschriftart"/>
    <w:link w:val="Funotentext"/>
    <w:uiPriority w:val="99"/>
    <w:rsid w:val="00323415"/>
    <w:rPr>
      <w:rFonts w:ascii="Arial" w:eastAsia="Calibri" w:hAnsi="Arial" w:cs="Arial"/>
      <w:lang w:eastAsia="en-US"/>
    </w:rPr>
  </w:style>
  <w:style w:type="character" w:styleId="Funotenzeichen">
    <w:name w:val="footnote reference"/>
    <w:uiPriority w:val="99"/>
    <w:semiHidden/>
    <w:unhideWhenUsed/>
    <w:rsid w:val="00F20F6D"/>
    <w:rPr>
      <w:vertAlign w:val="superscript"/>
    </w:rPr>
  </w:style>
  <w:style w:type="paragraph" w:customStyle="1" w:styleId="PLListe2Ebene">
    <w:name w:val="PL Liste 2 Ebene"/>
    <w:basedOn w:val="Standard"/>
    <w:qFormat/>
    <w:rsid w:val="00F20F6D"/>
    <w:pPr>
      <w:numPr>
        <w:numId w:val="16"/>
      </w:numPr>
      <w:tabs>
        <w:tab w:val="num" w:pos="709"/>
      </w:tabs>
      <w:spacing w:after="240" w:line="280" w:lineRule="exact"/>
      <w:contextualSpacing/>
    </w:pPr>
    <w:rPr>
      <w:rFonts w:ascii="Arial" w:hAnsi="Arial" w:cs="Arial"/>
      <w:sz w:val="22"/>
    </w:rPr>
  </w:style>
  <w:style w:type="paragraph" w:customStyle="1" w:styleId="PLListen">
    <w:name w:val="PL Listen"/>
    <w:basedOn w:val="Standard"/>
    <w:qFormat/>
    <w:rsid w:val="00F20F6D"/>
    <w:pPr>
      <w:numPr>
        <w:numId w:val="17"/>
      </w:numPr>
      <w:spacing w:after="240" w:line="280" w:lineRule="exact"/>
    </w:pPr>
    <w:rPr>
      <w:rFonts w:ascii="Arial" w:hAnsi="Arial" w:cs="Arial"/>
      <w:sz w:val="22"/>
    </w:rPr>
  </w:style>
  <w:style w:type="paragraph" w:customStyle="1" w:styleId="PLStandardText">
    <w:name w:val="PL Standard Text"/>
    <w:basedOn w:val="Kopfzeile"/>
    <w:qFormat/>
    <w:rsid w:val="00F20F6D"/>
    <w:pPr>
      <w:tabs>
        <w:tab w:val="clear" w:pos="4536"/>
        <w:tab w:val="clear" w:pos="9072"/>
      </w:tabs>
      <w:spacing w:after="420" w:line="280" w:lineRule="exact"/>
    </w:pPr>
    <w:rPr>
      <w:rFonts w:ascii="Arial" w:hAnsi="Arial" w:cs="Arial"/>
      <w:sz w:val="22"/>
    </w:rPr>
  </w:style>
  <w:style w:type="paragraph" w:customStyle="1" w:styleId="PLTITEL1Ebeneberschrift">
    <w:name w:val="PL TITEL 1 Ebene Überschrift"/>
    <w:basedOn w:val="Fuzeile"/>
    <w:qFormat/>
    <w:rsid w:val="00F20F6D"/>
    <w:pPr>
      <w:tabs>
        <w:tab w:val="clear" w:pos="4536"/>
        <w:tab w:val="clear" w:pos="9072"/>
        <w:tab w:val="left" w:pos="4500"/>
        <w:tab w:val="left" w:pos="5565"/>
      </w:tabs>
      <w:spacing w:after="420" w:line="560" w:lineRule="exact"/>
    </w:pPr>
    <w:rPr>
      <w:rFonts w:ascii="Arial" w:hAnsi="Arial" w:cs="Arial"/>
      <w:bCs/>
      <w:caps/>
      <w:color w:val="871D33"/>
      <w:sz w:val="48"/>
      <w:szCs w:val="48"/>
    </w:rPr>
  </w:style>
  <w:style w:type="paragraph" w:customStyle="1" w:styleId="PLberschrift12Ebene">
    <w:name w:val="PL Überschrift1 2. Ebene"/>
    <w:basedOn w:val="Standard"/>
    <w:qFormat/>
    <w:rsid w:val="00F20F6D"/>
    <w:pPr>
      <w:spacing w:after="420" w:line="280" w:lineRule="exact"/>
    </w:pPr>
    <w:rPr>
      <w:rFonts w:ascii="Arial" w:hAnsi="Arial" w:cs="Arial"/>
      <w:b/>
      <w:bCs/>
      <w:color w:val="871D33"/>
      <w:sz w:val="26"/>
      <w:szCs w:val="26"/>
    </w:rPr>
  </w:style>
  <w:style w:type="paragraph" w:customStyle="1" w:styleId="PLberschrift23Ebene">
    <w:name w:val="PL Überschrift2  3. Ebene"/>
    <w:basedOn w:val="Fuzeile"/>
    <w:qFormat/>
    <w:rsid w:val="00F20F6D"/>
    <w:pPr>
      <w:tabs>
        <w:tab w:val="clear" w:pos="4536"/>
        <w:tab w:val="clear" w:pos="9072"/>
        <w:tab w:val="left" w:pos="4500"/>
        <w:tab w:val="left" w:pos="5565"/>
      </w:tabs>
      <w:spacing w:after="420" w:line="560" w:lineRule="exact"/>
    </w:pPr>
    <w:rPr>
      <w:rFonts w:ascii="Arial" w:hAnsi="Arial" w:cs="Arial"/>
      <w:b/>
      <w:bCs/>
      <w:color w:val="871D33"/>
      <w:sz w:val="22"/>
    </w:rPr>
  </w:style>
  <w:style w:type="paragraph" w:customStyle="1" w:styleId="PLberschrift34Ebene">
    <w:name w:val="PL Überschrift3 4. Ebene"/>
    <w:basedOn w:val="Standard"/>
    <w:qFormat/>
    <w:rsid w:val="00F20F6D"/>
    <w:pPr>
      <w:spacing w:after="420" w:line="280" w:lineRule="exact"/>
    </w:pPr>
    <w:rPr>
      <w:rFonts w:ascii="Arial" w:hAnsi="Arial" w:cs="Arial"/>
      <w:b/>
      <w:bCs/>
      <w:sz w:val="22"/>
    </w:rPr>
  </w:style>
  <w:style w:type="paragraph" w:customStyle="1" w:styleId="PLZitat">
    <w:name w:val="PL Zitat"/>
    <w:basedOn w:val="Standard"/>
    <w:qFormat/>
    <w:rsid w:val="00F20F6D"/>
    <w:pPr>
      <w:spacing w:after="120" w:line="320" w:lineRule="exact"/>
    </w:pPr>
    <w:rPr>
      <w:rFonts w:ascii="Arial" w:hAnsi="Arial" w:cs="Arial"/>
      <w:i/>
      <w:sz w:val="22"/>
    </w:rPr>
  </w:style>
  <w:style w:type="table" w:styleId="Tabellenraster">
    <w:name w:val="Table Grid"/>
    <w:basedOn w:val="NormaleTabelle"/>
    <w:uiPriority w:val="59"/>
    <w:rsid w:val="0085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autoRedefine/>
    <w:qFormat/>
    <w:rsid w:val="008564F3"/>
    <w:pPr>
      <w:spacing w:line="276" w:lineRule="auto"/>
    </w:pPr>
    <w:rPr>
      <w:rFonts w:ascii="Arial" w:eastAsia="Calibri" w:hAnsi="Arial" w:cs="Arial"/>
      <w:sz w:val="20"/>
      <w:szCs w:val="22"/>
      <w:lang w:eastAsia="en-US"/>
    </w:rPr>
  </w:style>
  <w:style w:type="paragraph" w:customStyle="1" w:styleId="PLBildunterschriften">
    <w:name w:val="PL Bildunterschriften"/>
    <w:basedOn w:val="Standard"/>
    <w:qFormat/>
    <w:rsid w:val="008564F3"/>
    <w:pPr>
      <w:spacing w:line="320" w:lineRule="exact"/>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cdn.pixabay.com/photo/2017/01/24/16/36/the-sun-2005819__340.png" TargetMode="External"/><Relationship Id="rId18" Type="http://schemas.openxmlformats.org/officeDocument/2006/relationships/hyperlink" Target="https://zeitzuleben.de/wirkungsvolle-ziele-formulier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4.0/deed.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chuleonline.bildung-rp.de/unterstuetzung-fuer-schulleitung-und-lehrkraeft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ulpsychologie.bildung-rp.d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illustrations/die-sonne-schatz-w%C3%A4rme-die-strahlen-20058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ldung-rp.de/beratung/paedagogische-beratung.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zeitzuleben.de/ziele-emotional-auflad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xabay.com/de/illustrations/die-sonne-schatz-w%C3%A4rme-die-strahlen-2005819/" TargetMode="External"/><Relationship Id="rId22" Type="http://schemas.openxmlformats.org/officeDocument/2006/relationships/hyperlink" Target="https://pixabay.com/de/service/licen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inguterpl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059D-C594-4AF3-A917-A02575DE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5244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5979</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3</cp:revision>
  <cp:lastPrinted>2020-06-25T05:51:00Z</cp:lastPrinted>
  <dcterms:created xsi:type="dcterms:W3CDTF">2020-06-25T05:53:00Z</dcterms:created>
  <dcterms:modified xsi:type="dcterms:W3CDTF">2020-06-25T06:08:00Z</dcterms:modified>
</cp:coreProperties>
</file>